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57" w:rsidRPr="005D4802" w:rsidRDefault="00013957" w:rsidP="005D4802">
      <w:pPr>
        <w:rPr>
          <w:rFonts w:ascii="Verdana" w:hAnsi="Verdana" w:cs="Arial"/>
          <w:b/>
          <w:sz w:val="20"/>
          <w:szCs w:val="20"/>
        </w:rPr>
      </w:pPr>
    </w:p>
    <w:p w:rsidR="0006305F" w:rsidRPr="005D4802" w:rsidRDefault="0006305F" w:rsidP="000A19F2">
      <w:pPr>
        <w:rPr>
          <w:rFonts w:ascii="Verdana" w:hAnsi="Verdana" w:cs="Arial"/>
        </w:rPr>
      </w:pPr>
    </w:p>
    <w:p w:rsidR="0006305F" w:rsidRPr="005D4802" w:rsidRDefault="0006305F" w:rsidP="0006305F">
      <w:pPr>
        <w:jc w:val="center"/>
        <w:rPr>
          <w:rFonts w:ascii="Verdana" w:hAnsi="Verdana" w:cs="Arial"/>
          <w:b/>
          <w:sz w:val="20"/>
          <w:szCs w:val="20"/>
        </w:rPr>
      </w:pPr>
      <w:r w:rsidRPr="005D4802">
        <w:rPr>
          <w:rFonts w:ascii="Verdana" w:hAnsi="Verdana" w:cs="Arial"/>
          <w:b/>
          <w:sz w:val="20"/>
          <w:szCs w:val="20"/>
        </w:rPr>
        <w:t>Opis przedmiotu zamówienia</w:t>
      </w:r>
    </w:p>
    <w:p w:rsidR="005D4802" w:rsidRPr="005D4802" w:rsidRDefault="005D4802" w:rsidP="0006305F">
      <w:pPr>
        <w:jc w:val="center"/>
        <w:rPr>
          <w:rFonts w:ascii="Verdana" w:hAnsi="Verdana" w:cs="Arial"/>
          <w:b/>
        </w:rPr>
      </w:pPr>
    </w:p>
    <w:p w:rsidR="0006305F" w:rsidRPr="005D4802" w:rsidRDefault="005D4802" w:rsidP="005D4802">
      <w:pPr>
        <w:spacing w:line="360" w:lineRule="auto"/>
        <w:rPr>
          <w:rFonts w:ascii="Verdana" w:eastAsia="Sylfaen" w:hAnsi="Verdana" w:cs="Arial"/>
          <w:b/>
          <w:sz w:val="20"/>
          <w:szCs w:val="20"/>
        </w:rPr>
      </w:pPr>
      <w:r w:rsidRPr="005D4802">
        <w:rPr>
          <w:rFonts w:ascii="Verdana" w:eastAsia="Sylfaen" w:hAnsi="Verdana" w:cs="Arial"/>
          <w:b/>
          <w:sz w:val="20"/>
          <w:szCs w:val="20"/>
        </w:rPr>
        <w:t>Dostawa i montaż Elektronicznej Szatni Samoobsługowej w budynku Sądu Rejonowego w Nowej Soli przy ul. Piłsudskiego 24</w:t>
      </w:r>
    </w:p>
    <w:p w:rsidR="00013957" w:rsidRPr="005D4802" w:rsidRDefault="00013957" w:rsidP="00013957">
      <w:pPr>
        <w:pStyle w:val="Nagwek10"/>
        <w:keepNext/>
        <w:keepLines/>
        <w:shd w:val="clear" w:color="auto" w:fill="auto"/>
        <w:spacing w:after="300" w:line="280" w:lineRule="exact"/>
        <w:rPr>
          <w:rFonts w:ascii="Verdana" w:hAnsi="Verdana" w:cs="Arial"/>
          <w:b/>
          <w:sz w:val="20"/>
          <w:szCs w:val="20"/>
        </w:rPr>
      </w:pPr>
    </w:p>
    <w:p w:rsidR="00013957" w:rsidRPr="005D4802" w:rsidRDefault="00C17671" w:rsidP="00013957">
      <w:pPr>
        <w:pStyle w:val="Teksttreci0"/>
        <w:numPr>
          <w:ilvl w:val="0"/>
          <w:numId w:val="6"/>
        </w:numPr>
        <w:shd w:val="clear" w:color="auto" w:fill="auto"/>
        <w:spacing w:before="0"/>
        <w:ind w:right="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Opis systemu</w:t>
      </w:r>
      <w:r w:rsidR="004E7108">
        <w:rPr>
          <w:rFonts w:ascii="Verdana" w:hAnsi="Verdana" w:cs="Arial"/>
          <w:b/>
          <w:sz w:val="20"/>
          <w:szCs w:val="20"/>
        </w:rPr>
        <w:t xml:space="preserve"> i zasady działania</w:t>
      </w:r>
    </w:p>
    <w:p w:rsidR="00205E71" w:rsidRDefault="00013957" w:rsidP="00013957">
      <w:pPr>
        <w:pStyle w:val="Teksttreci0"/>
        <w:shd w:val="clear" w:color="auto" w:fill="auto"/>
        <w:spacing w:before="0"/>
        <w:ind w:left="380" w:right="20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Samoobsługowa szatnia</w:t>
      </w:r>
      <w:r w:rsidR="00F96682">
        <w:rPr>
          <w:rFonts w:ascii="Verdana" w:hAnsi="Verdana" w:cs="Arial"/>
          <w:sz w:val="20"/>
          <w:szCs w:val="20"/>
        </w:rPr>
        <w:t xml:space="preserve"> z centralną jednostką sterującą</w:t>
      </w:r>
      <w:r w:rsidRPr="005D4802">
        <w:rPr>
          <w:rFonts w:ascii="Verdana" w:hAnsi="Verdana" w:cs="Arial"/>
          <w:sz w:val="20"/>
          <w:szCs w:val="20"/>
        </w:rPr>
        <w:t xml:space="preserve"> przeznaczona będzie do przechowywania odzieży oraz drobnych rzeczy w taki sposób</w:t>
      </w:r>
      <w:r w:rsidR="002329D6">
        <w:rPr>
          <w:rFonts w:ascii="Verdana" w:hAnsi="Verdana" w:cs="Arial"/>
          <w:sz w:val="20"/>
          <w:szCs w:val="20"/>
        </w:rPr>
        <w:t>,</w:t>
      </w:r>
      <w:r w:rsidRPr="005D4802">
        <w:rPr>
          <w:rFonts w:ascii="Verdana" w:hAnsi="Verdana" w:cs="Arial"/>
          <w:sz w:val="20"/>
          <w:szCs w:val="20"/>
        </w:rPr>
        <w:t xml:space="preserve"> aby uniemożliwić dostęp do nich osobom postronnym. Szatnia powinna być obsługiwana bezpośrednio przez użytkowników poprzez panel - jednostkę centralną. </w:t>
      </w:r>
      <w:r w:rsidR="00F96682">
        <w:rPr>
          <w:rFonts w:ascii="Verdana" w:hAnsi="Verdana" w:cs="Arial"/>
          <w:sz w:val="20"/>
          <w:szCs w:val="20"/>
        </w:rPr>
        <w:t>Użytkownik przyciskając odpowiednią ikonę na wyświetlaczu dotykowym terminala m</w:t>
      </w:r>
      <w:r w:rsidR="00205E71">
        <w:rPr>
          <w:rFonts w:ascii="Verdana" w:hAnsi="Verdana" w:cs="Arial"/>
          <w:sz w:val="20"/>
          <w:szCs w:val="20"/>
        </w:rPr>
        <w:t>a możliwość otworzenia szafki lub odbioru rzeczy</w:t>
      </w:r>
      <w:r w:rsidR="00480B82">
        <w:rPr>
          <w:rFonts w:ascii="Verdana" w:hAnsi="Verdana" w:cs="Arial"/>
          <w:sz w:val="20"/>
          <w:szCs w:val="20"/>
        </w:rPr>
        <w:t>,</w:t>
      </w:r>
      <w:r w:rsidR="00205E71">
        <w:rPr>
          <w:rFonts w:ascii="Verdana" w:hAnsi="Verdana" w:cs="Arial"/>
          <w:sz w:val="20"/>
          <w:szCs w:val="20"/>
        </w:rPr>
        <w:t xml:space="preserve"> gdy w szafce wcześniej zostały zdeponowane. </w:t>
      </w:r>
    </w:p>
    <w:p w:rsidR="00013957" w:rsidRDefault="00205E71" w:rsidP="00013957">
      <w:pPr>
        <w:pStyle w:val="Teksttreci0"/>
        <w:shd w:val="clear" w:color="auto" w:fill="auto"/>
        <w:spacing w:before="0"/>
        <w:ind w:left="380"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 automatycznym wylosowaniu szafki przez system, </w:t>
      </w:r>
      <w:r w:rsidR="00013957" w:rsidRPr="005D4802">
        <w:rPr>
          <w:rFonts w:ascii="Verdana" w:hAnsi="Verdana" w:cs="Arial"/>
          <w:sz w:val="20"/>
          <w:szCs w:val="20"/>
        </w:rPr>
        <w:t>następuje drukowanie jednorazowego biletu-klucza, który po zeskanowaniu otwiera drzwi do</w:t>
      </w:r>
      <w:r w:rsidR="00BF616B">
        <w:rPr>
          <w:rFonts w:ascii="Verdana" w:hAnsi="Verdana" w:cs="Arial"/>
          <w:sz w:val="20"/>
          <w:szCs w:val="20"/>
        </w:rPr>
        <w:t xml:space="preserve"> wylosowanej przez system</w:t>
      </w:r>
      <w:r w:rsidR="00013957" w:rsidRPr="005D4802">
        <w:rPr>
          <w:rFonts w:ascii="Verdana" w:hAnsi="Verdana" w:cs="Arial"/>
          <w:sz w:val="20"/>
          <w:szCs w:val="20"/>
        </w:rPr>
        <w:t xml:space="preserve"> szafki. Bilet dla zapewnien</w:t>
      </w:r>
      <w:r w:rsidR="00375472">
        <w:rPr>
          <w:rFonts w:ascii="Verdana" w:hAnsi="Verdana" w:cs="Arial"/>
          <w:sz w:val="20"/>
          <w:szCs w:val="20"/>
        </w:rPr>
        <w:t xml:space="preserve">ia niskich kosztów eksploatacji i zapobiegania kradzieży, czy </w:t>
      </w:r>
      <w:r w:rsidR="00013957" w:rsidRPr="005D4802">
        <w:rPr>
          <w:rFonts w:ascii="Verdana" w:hAnsi="Verdana" w:cs="Arial"/>
          <w:sz w:val="20"/>
          <w:szCs w:val="20"/>
        </w:rPr>
        <w:t>zgubienia klucza powinien mieć formę papierowego wydruku. Wydruk powinien zawierać nazwę instytucji, aktualną datę, godzinę oraz jest zabezpieczony z</w:t>
      </w:r>
      <w:r w:rsidR="00BB79D8">
        <w:rPr>
          <w:rFonts w:ascii="Verdana" w:hAnsi="Verdana" w:cs="Arial"/>
          <w:sz w:val="20"/>
          <w:szCs w:val="20"/>
        </w:rPr>
        <w:t>miennym kodem kreskowym. Zamawiający powinien</w:t>
      </w:r>
      <w:r w:rsidR="00013957" w:rsidRPr="005D4802">
        <w:rPr>
          <w:rFonts w:ascii="Verdana" w:hAnsi="Verdana" w:cs="Arial"/>
          <w:sz w:val="20"/>
          <w:szCs w:val="20"/>
        </w:rPr>
        <w:t xml:space="preserve"> posiadać własny klucz serwisowy, który umożliwia awaryjne otwieranie jednego lub wszystkich depozytów po godzinach urzędowania sądu. Szafka jest zajęta do momentu zeskanowania kodu kres</w:t>
      </w:r>
      <w:r w:rsidR="00BB79D8">
        <w:rPr>
          <w:rFonts w:ascii="Verdana" w:hAnsi="Verdana" w:cs="Arial"/>
          <w:sz w:val="20"/>
          <w:szCs w:val="20"/>
        </w:rPr>
        <w:t>k</w:t>
      </w:r>
      <w:r w:rsidR="00013957" w:rsidRPr="005D4802">
        <w:rPr>
          <w:rFonts w:ascii="Verdana" w:hAnsi="Verdana" w:cs="Arial"/>
          <w:sz w:val="20"/>
          <w:szCs w:val="20"/>
        </w:rPr>
        <w:t>owego z klucza. Po zeskanowaniu użytkownik odbiera zdeponowane rzeczy, a szafka zostaje pusta dla następnego klienta. System musi pozwolić także na możliwość dodania lub odbioru części zdeponowanych rzeczy.</w:t>
      </w:r>
    </w:p>
    <w:p w:rsidR="00F8705D" w:rsidRDefault="00DF703C" w:rsidP="00013957">
      <w:pPr>
        <w:pStyle w:val="Teksttreci0"/>
        <w:shd w:val="clear" w:color="auto" w:fill="auto"/>
        <w:spacing w:before="0"/>
        <w:ind w:left="380"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System musi</w:t>
      </w:r>
      <w:r w:rsidR="00F8705D">
        <w:rPr>
          <w:rFonts w:ascii="Verdana" w:hAnsi="Verdana" w:cs="Arial"/>
          <w:sz w:val="20"/>
          <w:szCs w:val="20"/>
        </w:rPr>
        <w:t xml:space="preserve"> posiadać dodatkową opcje dla administratora</w:t>
      </w:r>
      <w:r>
        <w:rPr>
          <w:rFonts w:ascii="Verdana" w:hAnsi="Verdana" w:cs="Arial"/>
          <w:sz w:val="20"/>
          <w:szCs w:val="20"/>
        </w:rPr>
        <w:t xml:space="preserve"> tj. pracownika zamawiającego, której zadaniem jest zarządzanie całą szatnią</w:t>
      </w:r>
      <w:r w:rsidR="00511F4D">
        <w:rPr>
          <w:rFonts w:ascii="Verdana" w:hAnsi="Verdana" w:cs="Arial"/>
          <w:sz w:val="20"/>
          <w:szCs w:val="20"/>
        </w:rPr>
        <w:t>. Tryb ten jest zabezpieczony specjalnym kluczem do skanowania, po którym należy wprowadzić dodatkowe hasło zabezpieczające. Tryb administracyjny upoważnia odpowiednio przeszkoloną osobę do obsługi w zakresie:</w:t>
      </w:r>
    </w:p>
    <w:p w:rsidR="00511F4D" w:rsidRDefault="00511F4D" w:rsidP="00B85E3A">
      <w:pPr>
        <w:pStyle w:val="Teksttreci0"/>
        <w:numPr>
          <w:ilvl w:val="0"/>
          <w:numId w:val="12"/>
        </w:numPr>
        <w:shd w:val="clear" w:color="auto" w:fill="auto"/>
        <w:spacing w:before="0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otwierania pojedynczej szafki</w:t>
      </w:r>
      <w:r w:rsidR="00255B1A">
        <w:rPr>
          <w:rFonts w:ascii="Verdana" w:hAnsi="Verdana" w:cs="Arial"/>
          <w:sz w:val="20"/>
          <w:szCs w:val="20"/>
        </w:rPr>
        <w:t>;</w:t>
      </w:r>
    </w:p>
    <w:p w:rsidR="00255B1A" w:rsidRDefault="00B85E3A" w:rsidP="00B85E3A">
      <w:pPr>
        <w:pStyle w:val="Teksttreci0"/>
        <w:numPr>
          <w:ilvl w:val="0"/>
          <w:numId w:val="12"/>
        </w:numPr>
        <w:shd w:val="clear" w:color="auto" w:fill="auto"/>
        <w:spacing w:before="0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255B1A">
        <w:rPr>
          <w:rFonts w:ascii="Verdana" w:hAnsi="Verdana" w:cs="Arial"/>
          <w:sz w:val="20"/>
          <w:szCs w:val="20"/>
        </w:rPr>
        <w:t>yłączania zepsutej szafki z użytku;</w:t>
      </w:r>
    </w:p>
    <w:p w:rsidR="00255B1A" w:rsidRDefault="00255B1A" w:rsidP="00B85E3A">
      <w:pPr>
        <w:pStyle w:val="Teksttreci0"/>
        <w:numPr>
          <w:ilvl w:val="0"/>
          <w:numId w:val="12"/>
        </w:numPr>
        <w:shd w:val="clear" w:color="auto" w:fill="auto"/>
        <w:spacing w:before="0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otwierania wszystkich szafek na raz;</w:t>
      </w:r>
    </w:p>
    <w:p w:rsidR="00255B1A" w:rsidRDefault="008857FD" w:rsidP="00B85E3A">
      <w:pPr>
        <w:pStyle w:val="Teksttreci0"/>
        <w:numPr>
          <w:ilvl w:val="0"/>
          <w:numId w:val="12"/>
        </w:numPr>
        <w:shd w:val="clear" w:color="auto" w:fill="auto"/>
        <w:spacing w:before="0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wymianę papieru</w:t>
      </w:r>
      <w:r w:rsidR="00255B1A">
        <w:rPr>
          <w:rFonts w:ascii="Verdana" w:hAnsi="Verdana" w:cs="Arial"/>
          <w:sz w:val="20"/>
          <w:szCs w:val="20"/>
        </w:rPr>
        <w:t xml:space="preserve">  z zerowaniem licznika</w:t>
      </w:r>
    </w:p>
    <w:p w:rsidR="00511F4D" w:rsidRDefault="007A4AF8" w:rsidP="00013957">
      <w:pPr>
        <w:pStyle w:val="Teksttreci0"/>
        <w:shd w:val="clear" w:color="auto" w:fill="auto"/>
        <w:spacing w:before="0"/>
        <w:ind w:left="380"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Szatnia elektroniczna musi posiadać dodatkowy niezależny od systemu, mechanizm awaryjnego otwierania poszczególnych szafek</w:t>
      </w:r>
      <w:r w:rsidR="00895FE2">
        <w:rPr>
          <w:rFonts w:ascii="Verdana" w:hAnsi="Verdana" w:cs="Arial"/>
          <w:sz w:val="20"/>
          <w:szCs w:val="20"/>
        </w:rPr>
        <w:t xml:space="preserve"> w przypadku zgubienia biletu</w:t>
      </w:r>
      <w:r>
        <w:rPr>
          <w:rFonts w:ascii="Verdana" w:hAnsi="Verdana" w:cs="Arial"/>
          <w:sz w:val="20"/>
          <w:szCs w:val="20"/>
        </w:rPr>
        <w:t>.</w:t>
      </w:r>
    </w:p>
    <w:p w:rsidR="009979CA" w:rsidRPr="005D4802" w:rsidRDefault="009979CA" w:rsidP="00013957">
      <w:pPr>
        <w:pStyle w:val="Teksttreci0"/>
        <w:shd w:val="clear" w:color="auto" w:fill="auto"/>
        <w:spacing w:before="0"/>
        <w:ind w:left="380"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Szatnia musi być dostosowana do osób z niepełnosprawnościami</w:t>
      </w:r>
      <w:r w:rsidR="006F213E">
        <w:rPr>
          <w:rFonts w:ascii="Verdana" w:hAnsi="Verdana" w:cs="Arial"/>
          <w:sz w:val="20"/>
          <w:szCs w:val="20"/>
        </w:rPr>
        <w:t xml:space="preserve"> (komunikaty głosowe)</w:t>
      </w:r>
      <w:r>
        <w:rPr>
          <w:rFonts w:ascii="Verdana" w:hAnsi="Verdana" w:cs="Arial"/>
          <w:sz w:val="20"/>
          <w:szCs w:val="20"/>
        </w:rPr>
        <w:t>.</w:t>
      </w:r>
    </w:p>
    <w:p w:rsidR="00013957" w:rsidRPr="005D4802" w:rsidRDefault="00013957" w:rsidP="00013957">
      <w:pPr>
        <w:pStyle w:val="Teksttreci0"/>
        <w:shd w:val="clear" w:color="auto" w:fill="auto"/>
        <w:spacing w:before="0"/>
        <w:ind w:left="380" w:right="20" w:firstLine="0"/>
        <w:rPr>
          <w:rFonts w:ascii="Verdana" w:hAnsi="Verdana" w:cs="Arial"/>
          <w:sz w:val="20"/>
          <w:szCs w:val="20"/>
        </w:rPr>
      </w:pPr>
    </w:p>
    <w:p w:rsidR="00013957" w:rsidRPr="005D4802" w:rsidRDefault="00013957" w:rsidP="00013957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b/>
          <w:sz w:val="20"/>
          <w:szCs w:val="20"/>
        </w:rPr>
        <w:t>Budowa</w:t>
      </w:r>
      <w:r w:rsidRPr="005D4802">
        <w:rPr>
          <w:rFonts w:ascii="Verdana" w:hAnsi="Verdana" w:cs="Arial"/>
          <w:sz w:val="20"/>
          <w:szCs w:val="20"/>
        </w:rPr>
        <w:br/>
        <w:t>Szatnia powinna składać się z systemu szafek, panelu sterowniczego oraz obudowy.</w:t>
      </w:r>
    </w:p>
    <w:p w:rsidR="00956564" w:rsidRPr="00956564" w:rsidRDefault="00013957" w:rsidP="00956564">
      <w:pPr>
        <w:pStyle w:val="Teksttreci0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300" w:line="360" w:lineRule="auto"/>
        <w:ind w:right="2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 xml:space="preserve">Konstrukcja szafek: wszystkie elementy urządzenia powinny być wykonane </w:t>
      </w:r>
      <w:r w:rsidRPr="005D4802">
        <w:rPr>
          <w:rFonts w:ascii="Verdana" w:hAnsi="Verdana" w:cs="Arial"/>
          <w:sz w:val="20"/>
          <w:szCs w:val="20"/>
        </w:rPr>
        <w:br/>
        <w:t>z płyty meblowej laminowanej, obrzeża oklejone PCV, front</w:t>
      </w:r>
      <w:r w:rsidR="00EB792B">
        <w:rPr>
          <w:rFonts w:ascii="Verdana" w:hAnsi="Verdana" w:cs="Arial"/>
          <w:sz w:val="20"/>
          <w:szCs w:val="20"/>
        </w:rPr>
        <w:t xml:space="preserve">y szafek z płyty MDF </w:t>
      </w:r>
      <w:r w:rsidR="00EB792B">
        <w:rPr>
          <w:rFonts w:ascii="Verdana" w:hAnsi="Verdana" w:cs="Arial"/>
          <w:sz w:val="20"/>
          <w:szCs w:val="20"/>
        </w:rPr>
        <w:lastRenderedPageBreak/>
        <w:t>foliowanej</w:t>
      </w:r>
      <w:r w:rsidRPr="005D4802">
        <w:rPr>
          <w:rFonts w:ascii="Verdana" w:hAnsi="Verdana" w:cs="Arial"/>
          <w:sz w:val="20"/>
          <w:szCs w:val="20"/>
        </w:rPr>
        <w:t>.</w:t>
      </w:r>
      <w:r w:rsidR="00C7465F">
        <w:rPr>
          <w:rFonts w:ascii="Verdana" w:hAnsi="Verdana" w:cs="Arial"/>
          <w:sz w:val="20"/>
          <w:szCs w:val="20"/>
        </w:rPr>
        <w:t xml:space="preserve"> Wszystkie meble wykończone dodatkową listwą wieńczącą – gzymsem MDF.</w:t>
      </w:r>
      <w:r w:rsidRPr="005D4802">
        <w:rPr>
          <w:rFonts w:ascii="Verdana" w:hAnsi="Verdana" w:cs="Arial"/>
          <w:sz w:val="20"/>
          <w:szCs w:val="20"/>
        </w:rPr>
        <w:t xml:space="preserve"> Szafki zamykane zamkami magnetycznymi  z automatycznymi odbojnikami, wyposażone w stosowne wieszaki</w:t>
      </w:r>
      <w:r w:rsidR="00042CD9">
        <w:rPr>
          <w:rFonts w:ascii="Verdana" w:hAnsi="Verdana" w:cs="Arial"/>
          <w:sz w:val="20"/>
          <w:szCs w:val="20"/>
        </w:rPr>
        <w:t xml:space="preserve"> (podwójny haczyk)</w:t>
      </w:r>
      <w:r w:rsidRPr="005D4802">
        <w:rPr>
          <w:rFonts w:ascii="Verdana" w:hAnsi="Verdana" w:cs="Arial"/>
          <w:sz w:val="20"/>
          <w:szCs w:val="20"/>
        </w:rPr>
        <w:t>, półki, uchwyty i numerację</w:t>
      </w:r>
      <w:r w:rsidR="00AF6D13">
        <w:rPr>
          <w:rFonts w:ascii="Verdana" w:hAnsi="Verdana" w:cs="Arial"/>
          <w:sz w:val="20"/>
          <w:szCs w:val="20"/>
        </w:rPr>
        <w:t xml:space="preserve"> w kolorze czarnym</w:t>
      </w:r>
      <w:r w:rsidRPr="005D4802">
        <w:rPr>
          <w:rFonts w:ascii="Verdana" w:hAnsi="Verdana" w:cs="Arial"/>
          <w:sz w:val="20"/>
          <w:szCs w:val="20"/>
        </w:rPr>
        <w:t>.</w:t>
      </w:r>
      <w:r w:rsidR="008A279A">
        <w:rPr>
          <w:rFonts w:ascii="Verdana" w:hAnsi="Verdana" w:cs="Arial"/>
          <w:sz w:val="20"/>
          <w:szCs w:val="20"/>
        </w:rPr>
        <w:t xml:space="preserve"> Kolor oraz faktura płyty</w:t>
      </w:r>
      <w:r w:rsidR="009B5C89">
        <w:rPr>
          <w:rFonts w:ascii="Verdana" w:hAnsi="Verdana" w:cs="Arial"/>
          <w:sz w:val="20"/>
          <w:szCs w:val="20"/>
        </w:rPr>
        <w:t xml:space="preserve"> ora uchwyty</w:t>
      </w:r>
      <w:r w:rsidR="008A279A">
        <w:rPr>
          <w:rFonts w:ascii="Verdana" w:hAnsi="Verdana" w:cs="Arial"/>
          <w:sz w:val="20"/>
          <w:szCs w:val="20"/>
        </w:rPr>
        <w:t xml:space="preserve"> zostaną uzgodnione z Zamawiającym na etapie realizacji. Front każdej szafki musi posiadać wysokiej jakości zawiasy meblowe (minimum 2 sztuki na front)</w:t>
      </w:r>
      <w:r w:rsidR="000A0FEB">
        <w:rPr>
          <w:rFonts w:ascii="Verdana" w:hAnsi="Verdana" w:cs="Arial"/>
          <w:sz w:val="20"/>
          <w:szCs w:val="20"/>
        </w:rPr>
        <w:t xml:space="preserve">. Szafki powinny być ponumerowane, numery o </w:t>
      </w:r>
      <w:r w:rsidR="00EF0582">
        <w:rPr>
          <w:rFonts w:ascii="Verdana" w:hAnsi="Verdana" w:cs="Arial"/>
          <w:sz w:val="20"/>
          <w:szCs w:val="20"/>
        </w:rPr>
        <w:t xml:space="preserve">wysokości 7 cm wykonane z czarnej </w:t>
      </w:r>
      <w:proofErr w:type="spellStart"/>
      <w:r w:rsidR="00EF0582">
        <w:rPr>
          <w:rFonts w:ascii="Verdana" w:hAnsi="Verdana" w:cs="Arial"/>
          <w:sz w:val="20"/>
          <w:szCs w:val="20"/>
        </w:rPr>
        <w:t>plexi</w:t>
      </w:r>
      <w:proofErr w:type="spellEnd"/>
      <w:r w:rsidR="00EF0582">
        <w:rPr>
          <w:rFonts w:ascii="Verdana" w:hAnsi="Verdana" w:cs="Arial"/>
          <w:sz w:val="20"/>
          <w:szCs w:val="20"/>
        </w:rPr>
        <w:t xml:space="preserve"> trwale klejone do frontu, w miejscu wskazanym przez zamawiającego na etapie realizacji.</w:t>
      </w:r>
      <w:r w:rsidR="00B1596E">
        <w:rPr>
          <w:rFonts w:ascii="Verdana" w:hAnsi="Verdana" w:cs="Arial"/>
          <w:sz w:val="20"/>
          <w:szCs w:val="20"/>
        </w:rPr>
        <w:t xml:space="preserve"> Szafki muszą posiadać cokół. Każda szafka powinna być wyposażona w </w:t>
      </w:r>
      <w:proofErr w:type="spellStart"/>
      <w:r w:rsidR="00B1596E">
        <w:rPr>
          <w:rFonts w:ascii="Verdana" w:hAnsi="Verdana" w:cs="Arial"/>
          <w:sz w:val="20"/>
          <w:szCs w:val="20"/>
        </w:rPr>
        <w:t>elektrozaczep</w:t>
      </w:r>
      <w:proofErr w:type="spellEnd"/>
      <w:r w:rsidR="00B1596E">
        <w:rPr>
          <w:rFonts w:ascii="Verdana" w:hAnsi="Verdana" w:cs="Arial"/>
          <w:sz w:val="20"/>
          <w:szCs w:val="20"/>
        </w:rPr>
        <w:t xml:space="preserve"> 12VDC lub 24 VDC wyposażony w czujnik otwarcia/zamknięcia, wraz ze zintegrowanym odbojnikiem. Okablowanie niezbędne do prawidłowego działania </w:t>
      </w:r>
      <w:proofErr w:type="spellStart"/>
      <w:r w:rsidR="00B1596E">
        <w:rPr>
          <w:rFonts w:ascii="Verdana" w:hAnsi="Verdana" w:cs="Arial"/>
          <w:sz w:val="20"/>
          <w:szCs w:val="20"/>
        </w:rPr>
        <w:t>elektrozaczepu</w:t>
      </w:r>
      <w:proofErr w:type="spellEnd"/>
      <w:r w:rsidR="00B1596E">
        <w:rPr>
          <w:rFonts w:ascii="Verdana" w:hAnsi="Verdana" w:cs="Arial"/>
          <w:sz w:val="20"/>
          <w:szCs w:val="20"/>
        </w:rPr>
        <w:t xml:space="preserve"> powinno być poprowadzone w sposób niewidoczny dla użytkownika.</w:t>
      </w:r>
    </w:p>
    <w:p w:rsidR="00013957" w:rsidRPr="005D4802" w:rsidRDefault="00013957" w:rsidP="00013957">
      <w:pPr>
        <w:pStyle w:val="Teksttreci0"/>
        <w:numPr>
          <w:ilvl w:val="0"/>
          <w:numId w:val="7"/>
        </w:numPr>
        <w:shd w:val="clear" w:color="auto" w:fill="auto"/>
        <w:tabs>
          <w:tab w:val="left" w:pos="466"/>
        </w:tabs>
        <w:spacing w:before="0" w:after="300" w:line="360" w:lineRule="auto"/>
        <w:ind w:right="2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Panel sterowniczy wykonać ze stali nierdzewnej szczotkowanej</w:t>
      </w:r>
      <w:r w:rsidR="00AF6D13">
        <w:rPr>
          <w:rFonts w:ascii="Verdana" w:hAnsi="Verdana" w:cs="Arial"/>
          <w:sz w:val="20"/>
          <w:szCs w:val="20"/>
        </w:rPr>
        <w:t xml:space="preserve"> w kolorze srebrnym</w:t>
      </w:r>
      <w:r w:rsidRPr="005D4802">
        <w:rPr>
          <w:rFonts w:ascii="Verdana" w:hAnsi="Verdana" w:cs="Arial"/>
          <w:sz w:val="20"/>
          <w:szCs w:val="20"/>
        </w:rPr>
        <w:t xml:space="preserve">. Oznaczenia znajdujące się na panelu wykonać w technologii grawerowania laserowego. W skład panelu wchodzi: wysokiej jakości </w:t>
      </w:r>
      <w:r w:rsidRPr="0098343D">
        <w:rPr>
          <w:rFonts w:ascii="Verdana" w:hAnsi="Verdana" w:cs="Arial"/>
          <w:b/>
          <w:sz w:val="20"/>
          <w:szCs w:val="20"/>
        </w:rPr>
        <w:t>skaner</w:t>
      </w:r>
      <w:r w:rsidRPr="005D4802">
        <w:rPr>
          <w:rFonts w:ascii="Verdana" w:hAnsi="Verdana" w:cs="Arial"/>
          <w:sz w:val="20"/>
          <w:szCs w:val="20"/>
        </w:rPr>
        <w:t xml:space="preserve"> pozwalający na skanowanie bardzo zniszczonych kodów, drukarkę do biletów, przyciski wandaloodporne, monitor LCD min. 10" dopuszcza się zastosowanie panelu dotykowego min. 19" zabezpieczonego szybą hartowaną o twardości min. 7H, oraz komputer - jednostka centralna. Jednostka centralna powinna być zabezpieczona przed ewentualnym brakiem zasilania przez stosowne urządzenie UPS podtrzymujące zasilanie przez min. 2 godz. Szatnia powinna posiadać widoczną i czytelną instrukcję obsługi w formie piktogramów, jak i drukowaną instrukcję dla użytkownika. Wszelkie opisy powinny być w języku polskim.</w:t>
      </w:r>
    </w:p>
    <w:p w:rsidR="00013957" w:rsidRPr="005D4802" w:rsidRDefault="00013957" w:rsidP="00013957">
      <w:pPr>
        <w:pStyle w:val="Teksttreci0"/>
        <w:numPr>
          <w:ilvl w:val="0"/>
          <w:numId w:val="7"/>
        </w:numPr>
        <w:shd w:val="clear" w:color="auto" w:fill="auto"/>
        <w:tabs>
          <w:tab w:val="left" w:pos="466"/>
        </w:tabs>
        <w:spacing w:before="0" w:after="300" w:line="360" w:lineRule="auto"/>
        <w:ind w:right="2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Szafa sterownicza zabudowana jest w urządzeniu a w jej skład wchodzą komponenty topowych producentów, które zapewniają szatni bezpieczną i bezawaryjną pracę.</w:t>
      </w:r>
    </w:p>
    <w:p w:rsidR="00013957" w:rsidRPr="005D4802" w:rsidRDefault="00F23CC1" w:rsidP="00F23CC1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right="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Oprogramowanie</w:t>
      </w:r>
    </w:p>
    <w:p w:rsidR="00013957" w:rsidRPr="005D4802" w:rsidRDefault="00013957" w:rsidP="00F23CC1">
      <w:pPr>
        <w:pStyle w:val="Teksttreci0"/>
        <w:shd w:val="clear" w:color="auto" w:fill="auto"/>
        <w:spacing w:before="0" w:line="360" w:lineRule="auto"/>
        <w:ind w:left="426" w:right="20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 xml:space="preserve">Szatnia powinna posiadać wizualny interfejs (który powinien również podawać komunikaty głosowe po wybraniu odpowiedniej opcji), instruujący użytkownika jak krok po kroku korzystać z szatni. Powinna posiadać również specjalne oprogramowanie umożliwiające rejestrowanie zdeponowanych rzeczy (rejestrowane jest każde zdeponowanie i pobranie ubrania - dzień/godzina/nr szafki/nr paragonu)), oraz rejestrację „stanu szatni", dzięki czemu informuje obsługę o awariach oraz np. stanie papieru w drukarce. System szatni powinien posiadać wbudowany zegar RTC, który będzie sprawował nadzór nad upływającym czasem w chwili , gdy system jest wyłączony. Zarejestrowane dane powinny pokrywać się z danymi z kodu kresowego drukowanego na paragonie klienta. </w:t>
      </w:r>
      <w:r w:rsidR="00D4615A">
        <w:rPr>
          <w:rFonts w:ascii="Verdana" w:hAnsi="Verdana" w:cs="Arial"/>
          <w:sz w:val="20"/>
          <w:szCs w:val="20"/>
        </w:rPr>
        <w:t>Licencje zainstalowanego oprogramowania muszą być licencjami bezterminowymi.</w:t>
      </w:r>
      <w:r w:rsidR="00DF7F12">
        <w:rPr>
          <w:rFonts w:ascii="Verdana" w:hAnsi="Verdana" w:cs="Arial"/>
          <w:sz w:val="20"/>
          <w:szCs w:val="20"/>
        </w:rPr>
        <w:t xml:space="preserve"> System szatni</w:t>
      </w:r>
    </w:p>
    <w:p w:rsidR="00013957" w:rsidRPr="005D4802" w:rsidRDefault="00013957" w:rsidP="00F23CC1">
      <w:pPr>
        <w:pStyle w:val="Teksttreci0"/>
        <w:shd w:val="clear" w:color="auto" w:fill="auto"/>
        <w:tabs>
          <w:tab w:val="left" w:pos="438"/>
        </w:tabs>
        <w:spacing w:before="0" w:line="360" w:lineRule="auto"/>
        <w:ind w:left="426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lastRenderedPageBreak/>
        <w:t>Informacje wyświetlane przez wirtualny interfejs:</w:t>
      </w:r>
    </w:p>
    <w:p w:rsidR="00013957" w:rsidRPr="005D4802" w:rsidRDefault="00013957" w:rsidP="00F23CC1">
      <w:pPr>
        <w:pStyle w:val="Teksttreci0"/>
        <w:numPr>
          <w:ilvl w:val="0"/>
          <w:numId w:val="11"/>
        </w:numPr>
        <w:shd w:val="clear" w:color="auto" w:fill="auto"/>
        <w:tabs>
          <w:tab w:val="left" w:pos="135"/>
        </w:tabs>
        <w:spacing w:before="0" w:line="360" w:lineRule="auto"/>
        <w:ind w:left="23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zeskanuj bilet</w:t>
      </w:r>
    </w:p>
    <w:p w:rsidR="00013957" w:rsidRPr="005D4802" w:rsidRDefault="00013957" w:rsidP="00F23CC1">
      <w:pPr>
        <w:pStyle w:val="Teksttreci0"/>
        <w:numPr>
          <w:ilvl w:val="0"/>
          <w:numId w:val="11"/>
        </w:numPr>
        <w:shd w:val="clear" w:color="auto" w:fill="auto"/>
        <w:tabs>
          <w:tab w:val="left" w:pos="135"/>
        </w:tabs>
        <w:spacing w:before="0" w:line="360" w:lineRule="auto"/>
        <w:ind w:left="23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zdeponuj rzeczy</w:t>
      </w:r>
    </w:p>
    <w:p w:rsidR="00013957" w:rsidRPr="005D4802" w:rsidRDefault="00013957" w:rsidP="00F23CC1">
      <w:pPr>
        <w:pStyle w:val="Teksttreci0"/>
        <w:numPr>
          <w:ilvl w:val="0"/>
          <w:numId w:val="11"/>
        </w:numPr>
        <w:shd w:val="clear" w:color="auto" w:fill="auto"/>
        <w:tabs>
          <w:tab w:val="left" w:pos="130"/>
        </w:tabs>
        <w:spacing w:before="0" w:line="360" w:lineRule="auto"/>
        <w:ind w:left="23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wydrukuj bilet</w:t>
      </w:r>
    </w:p>
    <w:p w:rsidR="00013957" w:rsidRPr="005D4802" w:rsidRDefault="00013957" w:rsidP="00F23CC1">
      <w:pPr>
        <w:pStyle w:val="Teksttreci0"/>
        <w:numPr>
          <w:ilvl w:val="0"/>
          <w:numId w:val="11"/>
        </w:numPr>
        <w:shd w:val="clear" w:color="auto" w:fill="auto"/>
        <w:tabs>
          <w:tab w:val="left" w:pos="130"/>
        </w:tabs>
        <w:spacing w:before="0" w:line="360" w:lineRule="auto"/>
        <w:ind w:left="23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odbierz ubranie</w:t>
      </w:r>
    </w:p>
    <w:p w:rsidR="00013957" w:rsidRDefault="00013957" w:rsidP="00F23CC1">
      <w:pPr>
        <w:pStyle w:val="Teksttreci0"/>
        <w:numPr>
          <w:ilvl w:val="0"/>
          <w:numId w:val="11"/>
        </w:numPr>
        <w:shd w:val="clear" w:color="auto" w:fill="auto"/>
        <w:tabs>
          <w:tab w:val="left" w:pos="150"/>
        </w:tabs>
        <w:spacing w:before="0" w:after="263" w:line="360" w:lineRule="auto"/>
        <w:ind w:left="23" w:firstLine="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>dziękujemy do zobaczenia</w:t>
      </w:r>
    </w:p>
    <w:p w:rsidR="00DF7F12" w:rsidRDefault="00013957" w:rsidP="00DF7F12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20"/>
        <w:rPr>
          <w:rFonts w:ascii="Verdana" w:hAnsi="Verdana" w:cs="Arial"/>
          <w:b/>
          <w:sz w:val="20"/>
          <w:szCs w:val="20"/>
        </w:rPr>
      </w:pPr>
      <w:r w:rsidRPr="00DF7F12">
        <w:rPr>
          <w:rFonts w:ascii="Verdana" w:hAnsi="Verdana" w:cs="Arial"/>
          <w:b/>
          <w:sz w:val="20"/>
          <w:szCs w:val="20"/>
        </w:rPr>
        <w:t>Serwis online</w:t>
      </w:r>
    </w:p>
    <w:p w:rsidR="00013957" w:rsidRDefault="006D18A9" w:rsidP="00DF7F12">
      <w:pPr>
        <w:pStyle w:val="Teksttreci0"/>
        <w:shd w:val="clear" w:color="auto" w:fill="auto"/>
        <w:spacing w:before="0" w:line="360" w:lineRule="auto"/>
        <w:ind w:left="360"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</w:t>
      </w:r>
      <w:r w:rsidR="00013957" w:rsidRPr="00DF7F12">
        <w:rPr>
          <w:rFonts w:ascii="Verdana" w:hAnsi="Verdana" w:cs="Arial"/>
          <w:sz w:val="20"/>
          <w:szCs w:val="20"/>
        </w:rPr>
        <w:t xml:space="preserve"> powinien umożliwić serwis online, który polega na zdalnym połączeniu z szatnią po uwierzytelnieniu przy pomocy </w:t>
      </w:r>
      <w:proofErr w:type="spellStart"/>
      <w:r w:rsidR="00013957" w:rsidRPr="00DF7F12">
        <w:rPr>
          <w:rFonts w:ascii="Verdana" w:hAnsi="Verdana" w:cs="Arial"/>
          <w:sz w:val="20"/>
          <w:szCs w:val="20"/>
        </w:rPr>
        <w:t>internetu</w:t>
      </w:r>
      <w:proofErr w:type="spellEnd"/>
      <w:r w:rsidR="00013957" w:rsidRPr="00DF7F12">
        <w:rPr>
          <w:rFonts w:ascii="Verdana" w:hAnsi="Verdana" w:cs="Arial"/>
          <w:sz w:val="20"/>
          <w:szCs w:val="20"/>
        </w:rPr>
        <w:t xml:space="preserve">. Ma to szczególne znaczenie w przypadku awarii lub złego użytkowania, gdzie w ciągu max. 3h </w:t>
      </w:r>
      <w:proofErr w:type="spellStart"/>
      <w:r w:rsidR="00013957" w:rsidRPr="00DF7F12">
        <w:rPr>
          <w:rFonts w:ascii="Verdana" w:hAnsi="Verdana" w:cs="Arial"/>
          <w:sz w:val="20"/>
          <w:szCs w:val="20"/>
        </w:rPr>
        <w:t>serwisant</w:t>
      </w:r>
      <w:proofErr w:type="spellEnd"/>
      <w:r w:rsidR="00013957" w:rsidRPr="00DF7F12">
        <w:rPr>
          <w:rFonts w:ascii="Verdana" w:hAnsi="Verdana" w:cs="Arial"/>
          <w:sz w:val="20"/>
          <w:szCs w:val="20"/>
        </w:rPr>
        <w:t xml:space="preserve"> jest w stanie połączyć się z szatnią i sprawdzić przyczynę awarii (przy współpracy z jedną osobą z obsługi, która w razie potrzeby będzie w stanie pomóc przy czynności resetu szatni lub innych).</w:t>
      </w:r>
    </w:p>
    <w:p w:rsidR="006D18A9" w:rsidRPr="00DF7F12" w:rsidRDefault="006D18A9" w:rsidP="00DF7F12">
      <w:pPr>
        <w:pStyle w:val="Teksttreci0"/>
        <w:shd w:val="clear" w:color="auto" w:fill="auto"/>
        <w:spacing w:before="0" w:line="360" w:lineRule="auto"/>
        <w:ind w:left="360" w:right="20" w:firstLine="0"/>
        <w:rPr>
          <w:rFonts w:ascii="Verdana" w:hAnsi="Verdana" w:cs="Arial"/>
          <w:b/>
          <w:sz w:val="20"/>
          <w:szCs w:val="20"/>
        </w:rPr>
      </w:pPr>
    </w:p>
    <w:p w:rsidR="00013957" w:rsidRPr="006D18A9" w:rsidRDefault="00013957" w:rsidP="006D18A9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20"/>
        <w:rPr>
          <w:rFonts w:ascii="Verdana" w:hAnsi="Verdana" w:cs="Arial"/>
          <w:b/>
          <w:sz w:val="20"/>
          <w:szCs w:val="20"/>
        </w:rPr>
      </w:pPr>
      <w:r w:rsidRPr="005D4802">
        <w:rPr>
          <w:rFonts w:ascii="Verdana" w:hAnsi="Verdana" w:cs="Arial"/>
          <w:b/>
          <w:sz w:val="20"/>
          <w:szCs w:val="20"/>
        </w:rPr>
        <w:t>Specyfikacja techniczna</w:t>
      </w:r>
    </w:p>
    <w:p w:rsidR="00013957" w:rsidRDefault="00013957" w:rsidP="00013957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D4802">
        <w:rPr>
          <w:rFonts w:ascii="Verdana" w:hAnsi="Verdana" w:cs="Arial"/>
          <w:sz w:val="20"/>
          <w:szCs w:val="20"/>
        </w:rPr>
        <w:t xml:space="preserve">Materiał: konstrukcja szafek, elementy urządzenia </w:t>
      </w:r>
      <w:r w:rsidR="002E389B">
        <w:rPr>
          <w:rFonts w:ascii="Verdana" w:hAnsi="Verdana" w:cs="Arial"/>
          <w:sz w:val="20"/>
          <w:szCs w:val="20"/>
        </w:rPr>
        <w:t>opisane zostały w pkt II</w:t>
      </w:r>
    </w:p>
    <w:p w:rsidR="00E27F3D" w:rsidRPr="00502D19" w:rsidRDefault="00E27F3D" w:rsidP="00E27F3D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Monitor</w:t>
      </w:r>
      <w:r w:rsidR="007D0E1B">
        <w:rPr>
          <w:rFonts w:ascii="Verdana" w:hAnsi="Verdana" w:cs="Arial"/>
          <w:sz w:val="20"/>
          <w:szCs w:val="20"/>
        </w:rPr>
        <w:t>/wyświetlacz</w:t>
      </w:r>
      <w:r w:rsidRPr="00502D19">
        <w:rPr>
          <w:rFonts w:ascii="Verdana" w:hAnsi="Verdana" w:cs="Arial"/>
          <w:sz w:val="20"/>
          <w:szCs w:val="20"/>
        </w:rPr>
        <w:t xml:space="preserve"> jest integralną częścią terminala do pobierania biletów.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Wielkość monitora min. 10”;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Format ekranu 16:10;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Jasność min. 200 cd/m2;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Współczynnik kontrastu min.1000:1;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Kąt widzenia min. 170/170;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Czas odpowiedzi max. 5 ms;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Rozdzielczość min. 1280x800;</w:t>
      </w:r>
    </w:p>
    <w:p w:rsidR="00E27F3D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obsługiwana ilość punktów dotyku: min. 2;</w:t>
      </w:r>
    </w:p>
    <w:p w:rsidR="00013957" w:rsidRPr="00502D19" w:rsidRDefault="00E27F3D" w:rsidP="00502D19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502D19">
        <w:rPr>
          <w:rFonts w:ascii="Verdana" w:hAnsi="Verdana" w:cs="Arial"/>
          <w:sz w:val="20"/>
          <w:szCs w:val="20"/>
        </w:rPr>
        <w:t>twardość powierzchni: min. 6 H;</w:t>
      </w:r>
    </w:p>
    <w:p w:rsidR="00013957" w:rsidRDefault="00013957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CC0E20">
        <w:rPr>
          <w:rFonts w:ascii="Verdana" w:hAnsi="Verdana" w:cs="Arial"/>
          <w:sz w:val="20"/>
          <w:szCs w:val="20"/>
        </w:rPr>
        <w:t>Drukarka biletów</w:t>
      </w:r>
      <w:r w:rsidR="0098343D">
        <w:rPr>
          <w:rFonts w:ascii="Verdana" w:hAnsi="Verdana" w:cs="Arial"/>
          <w:sz w:val="20"/>
          <w:szCs w:val="20"/>
        </w:rPr>
        <w:t xml:space="preserve"> – termiczna drukarka biletów obsługująca kody 2d o szerokości papieru min 57 mm</w:t>
      </w:r>
      <w:r w:rsidR="007D0E1B">
        <w:rPr>
          <w:rFonts w:ascii="Verdana" w:hAnsi="Verdana" w:cs="Arial"/>
          <w:sz w:val="20"/>
          <w:szCs w:val="20"/>
        </w:rPr>
        <w:t>, max 82,5</w:t>
      </w:r>
    </w:p>
    <w:p w:rsidR="00013957" w:rsidRDefault="007D0E1B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Czytnik </w:t>
      </w:r>
      <w:r w:rsidR="00013957" w:rsidRPr="00CC0E20">
        <w:rPr>
          <w:rFonts w:ascii="Verdana" w:hAnsi="Verdana" w:cs="Arial"/>
          <w:sz w:val="20"/>
          <w:szCs w:val="20"/>
        </w:rPr>
        <w:t>kodów kreskowych</w:t>
      </w:r>
      <w:r>
        <w:rPr>
          <w:rFonts w:ascii="Verdana" w:hAnsi="Verdana" w:cs="Arial"/>
          <w:sz w:val="20"/>
          <w:szCs w:val="20"/>
        </w:rPr>
        <w:t xml:space="preserve"> obrazowanie liniowe, czytane kody 1d oraz 2d</w:t>
      </w:r>
    </w:p>
    <w:p w:rsidR="007D0E1B" w:rsidRDefault="007D0E1B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UPS</w:t>
      </w:r>
    </w:p>
    <w:p w:rsidR="00013957" w:rsidRDefault="006F213E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Szafki depozytowe: </w:t>
      </w:r>
    </w:p>
    <w:p w:rsidR="00330EC2" w:rsidRDefault="00330EC2" w:rsidP="00330EC2">
      <w:pPr>
        <w:pStyle w:val="Teksttreci0"/>
        <w:shd w:val="clear" w:color="auto" w:fill="auto"/>
        <w:spacing w:before="0" w:line="360" w:lineRule="auto"/>
        <w:ind w:left="383"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- 9 sztuk o wymiarach 30 cm (szerokość) x 50 cm (głębokość) x 200 cm (wysokość)</w:t>
      </w:r>
    </w:p>
    <w:p w:rsidR="009F3E17" w:rsidRDefault="009F3E17" w:rsidP="00823107">
      <w:pPr>
        <w:pStyle w:val="Teksttreci0"/>
        <w:shd w:val="clear" w:color="auto" w:fill="auto"/>
        <w:spacing w:before="0" w:line="360" w:lineRule="auto"/>
        <w:ind w:left="383"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- 2 szt. o wymiarach </w:t>
      </w:r>
      <w:r>
        <w:rPr>
          <w:rFonts w:ascii="Verdana" w:hAnsi="Verdana" w:cs="Arial"/>
          <w:sz w:val="20"/>
          <w:szCs w:val="20"/>
        </w:rPr>
        <w:t>30 cm (szerokość) x 50 cm (głębokość)</w:t>
      </w:r>
      <w:r>
        <w:rPr>
          <w:rFonts w:ascii="Verdana" w:hAnsi="Verdana" w:cs="Arial"/>
          <w:sz w:val="20"/>
          <w:szCs w:val="20"/>
        </w:rPr>
        <w:t xml:space="preserve"> x 1</w:t>
      </w:r>
      <w:r>
        <w:rPr>
          <w:rFonts w:ascii="Verdana" w:hAnsi="Verdana" w:cs="Arial"/>
          <w:sz w:val="20"/>
          <w:szCs w:val="20"/>
        </w:rPr>
        <w:t>00 cm (wysokość)</w:t>
      </w:r>
      <w:r>
        <w:rPr>
          <w:rFonts w:ascii="Verdana" w:hAnsi="Verdana" w:cs="Arial"/>
          <w:sz w:val="20"/>
          <w:szCs w:val="20"/>
        </w:rPr>
        <w:t xml:space="preserve"> zlokalizowane pod panelem sterowniczym (stanowiskiem centralnym)</w:t>
      </w:r>
    </w:p>
    <w:p w:rsidR="00013957" w:rsidRDefault="00013957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CC0E20">
        <w:rPr>
          <w:rFonts w:ascii="Verdana" w:hAnsi="Verdana" w:cs="Arial"/>
          <w:sz w:val="20"/>
          <w:szCs w:val="20"/>
        </w:rPr>
        <w:t xml:space="preserve">Ilość szafek min. </w:t>
      </w:r>
      <w:r w:rsidR="00E27F3D" w:rsidRPr="00E27F3D">
        <w:rPr>
          <w:rFonts w:ascii="Verdana" w:hAnsi="Verdana" w:cs="Arial"/>
          <w:sz w:val="20"/>
          <w:szCs w:val="20"/>
        </w:rPr>
        <w:t xml:space="preserve">11 </w:t>
      </w:r>
      <w:r w:rsidRPr="00E27F3D">
        <w:rPr>
          <w:rFonts w:ascii="Verdana" w:hAnsi="Verdana" w:cs="Arial"/>
          <w:sz w:val="20"/>
          <w:szCs w:val="20"/>
        </w:rPr>
        <w:t>szt</w:t>
      </w:r>
      <w:r w:rsidR="00E27F3D">
        <w:rPr>
          <w:rFonts w:ascii="Verdana" w:hAnsi="Verdana" w:cs="Arial"/>
          <w:sz w:val="20"/>
          <w:szCs w:val="20"/>
        </w:rPr>
        <w:t>.</w:t>
      </w:r>
    </w:p>
    <w:p w:rsidR="00013957" w:rsidRDefault="00CC0E20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Wizualny interfejs</w:t>
      </w:r>
    </w:p>
    <w:p w:rsidR="00013957" w:rsidRDefault="00013957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CC0E20">
        <w:rPr>
          <w:rFonts w:ascii="Verdana" w:hAnsi="Verdana" w:cs="Arial"/>
          <w:sz w:val="20"/>
          <w:szCs w:val="20"/>
        </w:rPr>
        <w:t>Zainstalowana moc P=0,7kW</w:t>
      </w:r>
    </w:p>
    <w:p w:rsidR="00013957" w:rsidRDefault="00013957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 w:rsidRPr="00CC0E20">
        <w:rPr>
          <w:rFonts w:ascii="Verdana" w:hAnsi="Verdana" w:cs="Arial"/>
          <w:sz w:val="20"/>
          <w:szCs w:val="20"/>
        </w:rPr>
        <w:t>Szafa sterownicza -jednostka centralna zabudowana w urządzeniu</w:t>
      </w:r>
    </w:p>
    <w:p w:rsidR="009D04E0" w:rsidRDefault="009D04E0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Papier do drukarki, rolka startowa</w:t>
      </w:r>
    </w:p>
    <w:p w:rsidR="001841EE" w:rsidRPr="00CC0E20" w:rsidRDefault="001841EE" w:rsidP="00CC0E20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Złącza HDMI</w:t>
      </w:r>
    </w:p>
    <w:p w:rsidR="00013957" w:rsidRPr="005D4802" w:rsidRDefault="00013957" w:rsidP="00013957">
      <w:pPr>
        <w:pStyle w:val="Teksttreci0"/>
        <w:shd w:val="clear" w:color="auto" w:fill="auto"/>
        <w:spacing w:before="0" w:line="360" w:lineRule="auto"/>
        <w:ind w:left="360" w:right="20" w:firstLine="0"/>
        <w:rPr>
          <w:rFonts w:ascii="Verdana" w:hAnsi="Verdana" w:cs="Arial"/>
          <w:sz w:val="20"/>
          <w:szCs w:val="20"/>
        </w:rPr>
      </w:pPr>
    </w:p>
    <w:p w:rsidR="00013957" w:rsidRDefault="005B161B" w:rsidP="002C6A51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right="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Pozostałe informacje</w:t>
      </w:r>
    </w:p>
    <w:p w:rsidR="002C6A51" w:rsidRDefault="002C6A51" w:rsidP="002C6A51">
      <w:pPr>
        <w:pStyle w:val="Teksttreci0"/>
        <w:shd w:val="clear" w:color="auto" w:fill="auto"/>
        <w:spacing w:before="0" w:line="360" w:lineRule="auto"/>
        <w:ind w:right="20" w:firstLine="0"/>
        <w:rPr>
          <w:rFonts w:ascii="Verdana" w:hAnsi="Verdana" w:cs="Arial"/>
          <w:sz w:val="20"/>
          <w:szCs w:val="20"/>
        </w:rPr>
      </w:pPr>
      <w:r w:rsidRPr="002C6A51">
        <w:rPr>
          <w:rFonts w:ascii="Verdana" w:hAnsi="Verdana" w:cs="Arial"/>
          <w:sz w:val="20"/>
          <w:szCs w:val="20"/>
        </w:rPr>
        <w:t>Wykonawca przeprowadzi szkolenie z zakresu działania i obsługi samoobsługowej szatni dla 4 osób skierowanych przez zamawiającego</w:t>
      </w:r>
      <w:r>
        <w:rPr>
          <w:rFonts w:ascii="Verdana" w:hAnsi="Verdana" w:cs="Arial"/>
          <w:sz w:val="20"/>
          <w:szCs w:val="20"/>
        </w:rPr>
        <w:t>.</w:t>
      </w:r>
    </w:p>
    <w:p w:rsidR="005B161B" w:rsidRPr="002C6A51" w:rsidRDefault="005B161B" w:rsidP="002C6A51">
      <w:pPr>
        <w:pStyle w:val="Teksttreci0"/>
        <w:shd w:val="clear" w:color="auto" w:fill="auto"/>
        <w:spacing w:before="0" w:line="360" w:lineRule="auto"/>
        <w:ind w:right="2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zapewni dostawę, w tym transport, wniesienie, montaż i uruchomienie fabrycznie nowej elektronicznej szatni samoobsługowej</w:t>
      </w:r>
      <w:bookmarkStart w:id="0" w:name="_GoBack"/>
      <w:bookmarkEnd w:id="0"/>
    </w:p>
    <w:sectPr w:rsidR="005B161B" w:rsidRPr="002C6A51" w:rsidSect="00013957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1A" w:rsidRDefault="009F3B1A" w:rsidP="005D4802">
      <w:r>
        <w:separator/>
      </w:r>
    </w:p>
  </w:endnote>
  <w:endnote w:type="continuationSeparator" w:id="0">
    <w:p w:rsidR="009F3B1A" w:rsidRDefault="009F3B1A" w:rsidP="005D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1A" w:rsidRDefault="009F3B1A" w:rsidP="005D4802">
      <w:r>
        <w:separator/>
      </w:r>
    </w:p>
  </w:footnote>
  <w:footnote w:type="continuationSeparator" w:id="0">
    <w:p w:rsidR="009F3B1A" w:rsidRDefault="009F3B1A" w:rsidP="005D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02" w:rsidRPr="009146C2" w:rsidRDefault="005D4802" w:rsidP="005D4802">
    <w:pPr>
      <w:jc w:val="right"/>
      <w:rPr>
        <w:rFonts w:ascii="Verdana" w:hAnsi="Verdana" w:cs="Arial"/>
        <w:b/>
        <w:sz w:val="20"/>
        <w:szCs w:val="20"/>
      </w:rPr>
    </w:pPr>
    <w:r w:rsidRPr="009075F8">
      <w:rPr>
        <w:rFonts w:ascii="Verdana" w:hAnsi="Verdana" w:cs="Arial"/>
        <w:b/>
        <w:sz w:val="20"/>
        <w:szCs w:val="20"/>
      </w:rPr>
      <w:t>Z</w:t>
    </w:r>
    <w:r>
      <w:rPr>
        <w:rFonts w:ascii="Verdana" w:hAnsi="Verdana" w:cs="Arial"/>
        <w:b/>
        <w:sz w:val="20"/>
        <w:szCs w:val="20"/>
      </w:rPr>
      <w:t xml:space="preserve">ałącznik nr </w:t>
    </w:r>
    <w:r w:rsidR="00DE02D7">
      <w:rPr>
        <w:rFonts w:ascii="Verdana" w:hAnsi="Verdana" w:cs="Arial"/>
        <w:b/>
        <w:sz w:val="20"/>
        <w:szCs w:val="20"/>
      </w:rPr>
      <w:t>2 do zapytania</w:t>
    </w:r>
  </w:p>
  <w:p w:rsidR="005D4802" w:rsidRDefault="005D48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34"/>
    <w:multiLevelType w:val="hybridMultilevel"/>
    <w:tmpl w:val="9C4CA99C"/>
    <w:lvl w:ilvl="0" w:tplc="987C5B60">
      <w:start w:val="1"/>
      <w:numFmt w:val="bullet"/>
      <w:lvlText w:val="-"/>
      <w:lvlJc w:val="left"/>
      <w:pPr>
        <w:ind w:left="383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93F7964"/>
    <w:multiLevelType w:val="hybridMultilevel"/>
    <w:tmpl w:val="C8BC8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41D23"/>
    <w:multiLevelType w:val="hybridMultilevel"/>
    <w:tmpl w:val="E3086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2E7A"/>
    <w:multiLevelType w:val="hybridMultilevel"/>
    <w:tmpl w:val="80689A62"/>
    <w:lvl w:ilvl="0" w:tplc="588C7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4B39"/>
    <w:multiLevelType w:val="hybridMultilevel"/>
    <w:tmpl w:val="0A34ACAE"/>
    <w:lvl w:ilvl="0" w:tplc="0415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EDA55D1"/>
    <w:multiLevelType w:val="hybridMultilevel"/>
    <w:tmpl w:val="B15801AA"/>
    <w:lvl w:ilvl="0" w:tplc="37982950">
      <w:start w:val="1"/>
      <w:numFmt w:val="upperRoman"/>
      <w:lvlText w:val="%1."/>
      <w:lvlJc w:val="right"/>
      <w:pPr>
        <w:ind w:left="3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2A1169E"/>
    <w:multiLevelType w:val="multilevel"/>
    <w:tmpl w:val="6FA0EFD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%3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90139"/>
    <w:multiLevelType w:val="hybridMultilevel"/>
    <w:tmpl w:val="07EE7E5A"/>
    <w:lvl w:ilvl="0" w:tplc="77E03B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B2B1E"/>
    <w:multiLevelType w:val="hybridMultilevel"/>
    <w:tmpl w:val="4EAE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440"/>
    <w:multiLevelType w:val="hybridMultilevel"/>
    <w:tmpl w:val="4EAE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028D4"/>
    <w:multiLevelType w:val="hybridMultilevel"/>
    <w:tmpl w:val="0B82E660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BBB30A2"/>
    <w:multiLevelType w:val="hybridMultilevel"/>
    <w:tmpl w:val="2492469E"/>
    <w:lvl w:ilvl="0" w:tplc="1FBE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87D29"/>
    <w:multiLevelType w:val="hybridMultilevel"/>
    <w:tmpl w:val="486CC3B6"/>
    <w:lvl w:ilvl="0" w:tplc="A10A9F14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2DB9"/>
    <w:multiLevelType w:val="hybridMultilevel"/>
    <w:tmpl w:val="7C847964"/>
    <w:lvl w:ilvl="0" w:tplc="04BA8CDA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C33A1"/>
    <w:multiLevelType w:val="multilevel"/>
    <w:tmpl w:val="D13812D8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%3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F2"/>
    <w:rsid w:val="00013957"/>
    <w:rsid w:val="00030681"/>
    <w:rsid w:val="00042CD9"/>
    <w:rsid w:val="0006305F"/>
    <w:rsid w:val="000A0FEB"/>
    <w:rsid w:val="000A19F2"/>
    <w:rsid w:val="000A34FA"/>
    <w:rsid w:val="000C6D6D"/>
    <w:rsid w:val="001841EE"/>
    <w:rsid w:val="001E2179"/>
    <w:rsid w:val="00205E71"/>
    <w:rsid w:val="002329D6"/>
    <w:rsid w:val="00255B1A"/>
    <w:rsid w:val="002C6A51"/>
    <w:rsid w:val="002E389B"/>
    <w:rsid w:val="00330EC2"/>
    <w:rsid w:val="00375472"/>
    <w:rsid w:val="003B65C3"/>
    <w:rsid w:val="00480B82"/>
    <w:rsid w:val="004E7108"/>
    <w:rsid w:val="004F516E"/>
    <w:rsid w:val="00502D19"/>
    <w:rsid w:val="00511F4D"/>
    <w:rsid w:val="0059331D"/>
    <w:rsid w:val="005B161B"/>
    <w:rsid w:val="005B1E51"/>
    <w:rsid w:val="005C5DBA"/>
    <w:rsid w:val="005D4802"/>
    <w:rsid w:val="006270AF"/>
    <w:rsid w:val="006D18A9"/>
    <w:rsid w:val="006F213E"/>
    <w:rsid w:val="00796243"/>
    <w:rsid w:val="007A0BD8"/>
    <w:rsid w:val="007A4AF8"/>
    <w:rsid w:val="007D0E1B"/>
    <w:rsid w:val="007F320E"/>
    <w:rsid w:val="00823107"/>
    <w:rsid w:val="00874F04"/>
    <w:rsid w:val="008857FD"/>
    <w:rsid w:val="00895FE2"/>
    <w:rsid w:val="008A279A"/>
    <w:rsid w:val="008C0842"/>
    <w:rsid w:val="008E092E"/>
    <w:rsid w:val="00956564"/>
    <w:rsid w:val="0098343D"/>
    <w:rsid w:val="009846EC"/>
    <w:rsid w:val="00993891"/>
    <w:rsid w:val="009979CA"/>
    <w:rsid w:val="009B5C89"/>
    <w:rsid w:val="009D04E0"/>
    <w:rsid w:val="009F3B1A"/>
    <w:rsid w:val="009F3E17"/>
    <w:rsid w:val="00A8197C"/>
    <w:rsid w:val="00AF6D13"/>
    <w:rsid w:val="00B1596E"/>
    <w:rsid w:val="00B85E3A"/>
    <w:rsid w:val="00BB79D8"/>
    <w:rsid w:val="00BF616B"/>
    <w:rsid w:val="00C17671"/>
    <w:rsid w:val="00C562D2"/>
    <w:rsid w:val="00C717CA"/>
    <w:rsid w:val="00C7465F"/>
    <w:rsid w:val="00CC0E20"/>
    <w:rsid w:val="00CC30C9"/>
    <w:rsid w:val="00D26D40"/>
    <w:rsid w:val="00D4615A"/>
    <w:rsid w:val="00DE02D7"/>
    <w:rsid w:val="00DF703C"/>
    <w:rsid w:val="00DF7F12"/>
    <w:rsid w:val="00E27F3D"/>
    <w:rsid w:val="00EA4E55"/>
    <w:rsid w:val="00EA76FC"/>
    <w:rsid w:val="00EB792B"/>
    <w:rsid w:val="00ED578C"/>
    <w:rsid w:val="00EF0582"/>
    <w:rsid w:val="00F23CC1"/>
    <w:rsid w:val="00F8705D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174C"/>
  <w15:chartTrackingRefBased/>
  <w15:docId w15:val="{4BD28FC8-6172-427E-A2C7-F5CFFAA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9F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05F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013957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1395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13957"/>
    <w:pPr>
      <w:shd w:val="clear" w:color="auto" w:fill="FFFFFF"/>
      <w:spacing w:after="420" w:line="0" w:lineRule="atLeas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Teksttreci0">
    <w:name w:val="Tekst treści"/>
    <w:basedOn w:val="Normalny"/>
    <w:link w:val="Teksttreci"/>
    <w:rsid w:val="00013957"/>
    <w:pPr>
      <w:shd w:val="clear" w:color="auto" w:fill="FFFFFF"/>
      <w:spacing w:before="420" w:line="326" w:lineRule="exact"/>
      <w:ind w:hanging="360"/>
      <w:jc w:val="both"/>
    </w:pPr>
    <w:rPr>
      <w:rFonts w:ascii="Sylfaen" w:eastAsia="Sylfaen" w:hAnsi="Sylfaen" w:cs="Sylfaen"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5D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80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D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802"/>
    <w:rPr>
      <w:rFonts w:ascii="Calibri" w:hAnsi="Calibri" w:cs="Calibri"/>
    </w:rPr>
  </w:style>
  <w:style w:type="paragraph" w:styleId="NormalnyWeb">
    <w:name w:val="Normal (Web)"/>
    <w:basedOn w:val="Normalny"/>
    <w:rsid w:val="00E27F3D"/>
    <w:pPr>
      <w:widowControl w:val="0"/>
      <w:suppressAutoHyphens/>
      <w:spacing w:before="280" w:after="11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Postrożny</dc:creator>
  <cp:keywords/>
  <dc:description/>
  <cp:lastModifiedBy>Wawrzykowska Joanna</cp:lastModifiedBy>
  <cp:revision>23</cp:revision>
  <dcterms:created xsi:type="dcterms:W3CDTF">2022-09-26T09:34:00Z</dcterms:created>
  <dcterms:modified xsi:type="dcterms:W3CDTF">2022-10-04T11:11:00Z</dcterms:modified>
</cp:coreProperties>
</file>